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A6" w:rsidRPr="00657FA3" w:rsidRDefault="00784C6F">
      <w:pPr>
        <w:rPr>
          <w:rFonts w:cstheme="minorHAnsi"/>
          <w:u w:val="single"/>
        </w:rPr>
      </w:pPr>
      <w:r w:rsidRPr="00657FA3">
        <w:rPr>
          <w:rFonts w:cstheme="minorHAnsi"/>
          <w:u w:val="single"/>
        </w:rPr>
        <w:t>Community Priorities</w:t>
      </w:r>
    </w:p>
    <w:p w:rsidR="00784C6F" w:rsidRPr="00784C6F" w:rsidRDefault="00784C6F">
      <w:pPr>
        <w:rPr>
          <w:rFonts w:cstheme="minorHAnsi"/>
        </w:rPr>
      </w:pPr>
    </w:p>
    <w:p w:rsidR="00784C6F" w:rsidRPr="00784C6F" w:rsidRDefault="00784C6F">
      <w:pPr>
        <w:rPr>
          <w:rFonts w:cstheme="minorHAnsi"/>
        </w:rPr>
      </w:pPr>
      <w:r w:rsidRPr="00784C6F">
        <w:rPr>
          <w:rFonts w:cstheme="minorHAnsi"/>
        </w:rPr>
        <w:t xml:space="preserve">Community Priorities largely remain those identified in the Livability22202 Action Plan, Nov 2019.  </w:t>
      </w:r>
      <w:r w:rsidR="002A6C98">
        <w:rPr>
          <w:rFonts w:cstheme="minorHAnsi"/>
        </w:rPr>
        <w:t xml:space="preserve">Have been working toward these for a while, </w:t>
      </w:r>
      <w:proofErr w:type="gramStart"/>
      <w:r w:rsidR="002A6C98">
        <w:rPr>
          <w:rFonts w:cstheme="minorHAnsi"/>
        </w:rPr>
        <w:t>refining…..</w:t>
      </w:r>
      <w:proofErr w:type="gramEnd"/>
    </w:p>
    <w:p w:rsidR="00784C6F" w:rsidRPr="00784C6F" w:rsidRDefault="00784C6F">
      <w:pPr>
        <w:rPr>
          <w:rFonts w:cstheme="minorHAnsi"/>
        </w:rPr>
      </w:pPr>
    </w:p>
    <w:p w:rsidR="00784C6F" w:rsidRPr="00784C6F" w:rsidRDefault="00784C6F">
      <w:pPr>
        <w:rPr>
          <w:rFonts w:cstheme="minorHAnsi"/>
        </w:rPr>
      </w:pPr>
      <w:r w:rsidRPr="00784C6F">
        <w:rPr>
          <w:rFonts w:cstheme="minorHAnsi"/>
        </w:rPr>
        <w:t xml:space="preserve">Here the community </w:t>
      </w:r>
      <w:r w:rsidR="002A6C98">
        <w:rPr>
          <w:rFonts w:cstheme="minorHAnsi"/>
        </w:rPr>
        <w:t xml:space="preserve">is </w:t>
      </w:r>
      <w:r w:rsidRPr="00784C6F">
        <w:rPr>
          <w:rFonts w:cstheme="minorHAnsi"/>
        </w:rPr>
        <w:t>provid</w:t>
      </w:r>
      <w:r w:rsidR="002A6C98">
        <w:rPr>
          <w:rFonts w:cstheme="minorHAnsi"/>
        </w:rPr>
        <w:t xml:space="preserve">ing updated </w:t>
      </w:r>
      <w:r>
        <w:rPr>
          <w:rFonts w:cstheme="minorHAnsi"/>
        </w:rPr>
        <w:t>guidance</w:t>
      </w:r>
      <w:r w:rsidR="00115506">
        <w:rPr>
          <w:rFonts w:cstheme="minorHAnsi"/>
        </w:rPr>
        <w:t xml:space="preserve"> </w:t>
      </w:r>
      <w:r>
        <w:rPr>
          <w:rFonts w:cstheme="minorHAnsi"/>
        </w:rPr>
        <w:t>which priorities are particularly urgent</w:t>
      </w:r>
      <w:r w:rsidRPr="00784C6F">
        <w:rPr>
          <w:rFonts w:cstheme="minorHAnsi"/>
        </w:rPr>
        <w:t>, emergent issues, and</w:t>
      </w:r>
      <w:r>
        <w:rPr>
          <w:rFonts w:cstheme="minorHAnsi"/>
        </w:rPr>
        <w:t xml:space="preserve"> areas to do better.</w:t>
      </w:r>
      <w:r w:rsidR="00115506">
        <w:rPr>
          <w:rFonts w:cstheme="minorHAnsi"/>
        </w:rPr>
        <w:t xml:space="preserve"> Will continue to refine and mitigate.</w:t>
      </w:r>
    </w:p>
    <w:p w:rsidR="00784C6F" w:rsidRDefault="00784C6F">
      <w:pPr>
        <w:rPr>
          <w:rFonts w:cstheme="minorHAnsi"/>
        </w:rPr>
      </w:pPr>
    </w:p>
    <w:p w:rsidR="006F67AA" w:rsidRPr="00F37725" w:rsidRDefault="006F67AA" w:rsidP="006F67AA">
      <w:pPr>
        <w:rPr>
          <w:rFonts w:cstheme="minorHAnsi"/>
          <w:u w:val="single"/>
        </w:rPr>
      </w:pPr>
      <w:r w:rsidRPr="00F37725">
        <w:rPr>
          <w:rFonts w:cstheme="minorHAnsi"/>
          <w:u w:val="single"/>
        </w:rPr>
        <w:t xml:space="preserve">Community </w:t>
      </w:r>
      <w:r>
        <w:rPr>
          <w:rFonts w:cstheme="minorHAnsi"/>
          <w:u w:val="single"/>
        </w:rPr>
        <w:t>Engagement and Validation</w:t>
      </w:r>
      <w:r w:rsidRPr="00F37725">
        <w:rPr>
          <w:rFonts w:cstheme="minorHAnsi"/>
          <w:u w:val="single"/>
        </w:rPr>
        <w:t xml:space="preserve"> Process</w:t>
      </w:r>
    </w:p>
    <w:p w:rsidR="006F67AA" w:rsidRDefault="006F67AA" w:rsidP="006F67AA">
      <w:pPr>
        <w:rPr>
          <w:rFonts w:cstheme="minorHAnsi"/>
        </w:rPr>
      </w:pPr>
    </w:p>
    <w:p w:rsidR="006F67AA" w:rsidRDefault="006F67AA" w:rsidP="006F67AA">
      <w:pPr>
        <w:rPr>
          <w:rFonts w:cstheme="minorHAnsi"/>
        </w:rPr>
      </w:pPr>
      <w:r>
        <w:rPr>
          <w:rFonts w:cstheme="minorHAnsi"/>
        </w:rPr>
        <w:t>Initial priorities – 10-15 community residents from the 3 C</w:t>
      </w:r>
      <w:r w:rsidR="00485176">
        <w:rPr>
          <w:rFonts w:cstheme="minorHAnsi"/>
        </w:rPr>
        <w:t>A’s, presented to CPCC</w:t>
      </w:r>
    </w:p>
    <w:p w:rsidR="006F67AA" w:rsidRDefault="006F67AA" w:rsidP="006F67AA">
      <w:pPr>
        <w:rPr>
          <w:rFonts w:cstheme="minorHAnsi"/>
        </w:rPr>
      </w:pPr>
      <w:r>
        <w:rPr>
          <w:rFonts w:cstheme="minorHAnsi"/>
        </w:rPr>
        <w:t>Community meeting – 26 October</w:t>
      </w:r>
    </w:p>
    <w:p w:rsidR="006F67AA" w:rsidRPr="00784C6F" w:rsidRDefault="006F67AA" w:rsidP="006F67AA">
      <w:pPr>
        <w:rPr>
          <w:rFonts w:cstheme="minorHAnsi"/>
        </w:rPr>
      </w:pPr>
      <w:r>
        <w:rPr>
          <w:rFonts w:cstheme="minorHAnsi"/>
        </w:rPr>
        <w:t>Focused workshops – Community Center, Green Ribbon</w:t>
      </w:r>
      <w:r w:rsidR="00A31D0B">
        <w:rPr>
          <w:rFonts w:cstheme="minorHAnsi"/>
        </w:rPr>
        <w:t>…</w:t>
      </w:r>
    </w:p>
    <w:p w:rsidR="006F67AA" w:rsidRPr="00784C6F" w:rsidRDefault="006F67AA">
      <w:pPr>
        <w:rPr>
          <w:rFonts w:cstheme="minorHAnsi"/>
        </w:rPr>
      </w:pPr>
    </w:p>
    <w:p w:rsidR="00784C6F" w:rsidRPr="00784C6F" w:rsidRDefault="00784C6F">
      <w:pPr>
        <w:rPr>
          <w:rFonts w:cstheme="minorHAnsi"/>
        </w:rPr>
      </w:pPr>
    </w:p>
    <w:p w:rsidR="00784C6F" w:rsidRPr="00784C6F" w:rsidRDefault="00AF52DA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Draft </w:t>
      </w:r>
      <w:r w:rsidR="00784C6F" w:rsidRPr="00784C6F">
        <w:rPr>
          <w:rFonts w:cstheme="minorHAnsi"/>
          <w:u w:val="single"/>
        </w:rPr>
        <w:t>Priorities</w:t>
      </w:r>
    </w:p>
    <w:p w:rsidR="00784C6F" w:rsidRPr="00784C6F" w:rsidRDefault="00784C6F">
      <w:pPr>
        <w:rPr>
          <w:rFonts w:cstheme="minorHAnsi"/>
        </w:rPr>
      </w:pPr>
    </w:p>
    <w:p w:rsidR="00784C6F" w:rsidRPr="00784C6F" w:rsidRDefault="00784C6F" w:rsidP="00784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First Tier - Elementary School, Community Center, Libraries, Open Space </w:t>
      </w:r>
    </w:p>
    <w:p w:rsidR="00784C6F" w:rsidRPr="00784C6F" w:rsidRDefault="00784C6F" w:rsidP="00784C6F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Elementary School - 22202 needs a new</w:t>
      </w:r>
      <w:r w:rsidR="00744667">
        <w:rPr>
          <w:rFonts w:cstheme="minorHAnsi"/>
          <w:kern w:val="0"/>
        </w:rPr>
        <w:t xml:space="preserve"> centrally located, walkable</w:t>
      </w:r>
      <w:r w:rsidRPr="00784C6F">
        <w:rPr>
          <w:rFonts w:cstheme="minorHAnsi"/>
          <w:kern w:val="0"/>
        </w:rPr>
        <w:t xml:space="preserve"> elementary school to alleviate overcrowding at Oakridge.  Siting of the new school will be critical and should not adversely impact open space. </w:t>
      </w:r>
    </w:p>
    <w:p w:rsidR="00784C6F" w:rsidRPr="00784C6F" w:rsidRDefault="00784C6F" w:rsidP="00784C6F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 xml:space="preserve">Community Center - The neighborhood needs a </w:t>
      </w:r>
      <w:r w:rsidR="00F50B04">
        <w:rPr>
          <w:rFonts w:cstheme="minorHAnsi"/>
          <w:kern w:val="0"/>
        </w:rPr>
        <w:t xml:space="preserve">centrally located, walkable </w:t>
      </w:r>
      <w:r w:rsidRPr="00784C6F">
        <w:rPr>
          <w:rFonts w:cstheme="minorHAnsi"/>
          <w:kern w:val="0"/>
        </w:rPr>
        <w:t xml:space="preserve">community center </w:t>
      </w:r>
      <w:r w:rsidR="00565ADD">
        <w:rPr>
          <w:rFonts w:cstheme="minorHAnsi"/>
          <w:kern w:val="0"/>
        </w:rPr>
        <w:t>that meets the needs of our current and future population.  The center should retain the existing</w:t>
      </w:r>
      <w:r w:rsidRPr="00784C6F">
        <w:rPr>
          <w:rFonts w:cstheme="minorHAnsi"/>
          <w:kern w:val="0"/>
        </w:rPr>
        <w:t xml:space="preserve"> senior programs and</w:t>
      </w:r>
      <w:r w:rsidR="00565ADD">
        <w:rPr>
          <w:rFonts w:cstheme="minorHAnsi"/>
          <w:kern w:val="0"/>
        </w:rPr>
        <w:t xml:space="preserve"> community room and include additional features to be </w:t>
      </w:r>
      <w:r w:rsidR="00365DEE">
        <w:rPr>
          <w:rFonts w:cstheme="minorHAnsi"/>
          <w:kern w:val="0"/>
        </w:rPr>
        <w:t xml:space="preserve">identified in community workshops.  These may include </w:t>
      </w:r>
      <w:r w:rsidRPr="00784C6F">
        <w:rPr>
          <w:rFonts w:cstheme="minorHAnsi"/>
          <w:kern w:val="0"/>
        </w:rPr>
        <w:t>art gallery and studios, dance studios, performance places for theater, dance, comedy of various sizes and flexibility; places for hands-on workshops and lectures; game rooms; and flexible community meeting spaces of all sizes. </w:t>
      </w:r>
    </w:p>
    <w:p w:rsidR="008C2A96" w:rsidRDefault="00784C6F" w:rsidP="00784C6F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Libraries – The existing Aurora Hills library is a dated facility</w:t>
      </w:r>
      <w:r w:rsidR="008852BB">
        <w:rPr>
          <w:rFonts w:cstheme="minorHAnsi"/>
          <w:kern w:val="0"/>
        </w:rPr>
        <w:t>. A larger</w:t>
      </w:r>
      <w:r w:rsidR="008C2A96">
        <w:rPr>
          <w:rFonts w:cstheme="minorHAnsi"/>
          <w:kern w:val="0"/>
        </w:rPr>
        <w:t xml:space="preserve"> </w:t>
      </w:r>
      <w:r w:rsidR="008852BB">
        <w:rPr>
          <w:rFonts w:cstheme="minorHAnsi"/>
          <w:kern w:val="0"/>
        </w:rPr>
        <w:t>centrally located, walkable</w:t>
      </w:r>
      <w:r w:rsidRPr="00784C6F">
        <w:rPr>
          <w:rFonts w:cstheme="minorHAnsi"/>
          <w:kern w:val="0"/>
        </w:rPr>
        <w:t xml:space="preserve"> library</w:t>
      </w:r>
      <w:r w:rsidR="008C2A96">
        <w:rPr>
          <w:rFonts w:cstheme="minorHAnsi"/>
          <w:kern w:val="0"/>
        </w:rPr>
        <w:t xml:space="preserve"> is needed</w:t>
      </w:r>
      <w:r w:rsidR="00297DF9">
        <w:rPr>
          <w:rFonts w:cstheme="minorHAnsi"/>
          <w:kern w:val="0"/>
        </w:rPr>
        <w:t xml:space="preserve"> </w:t>
      </w:r>
      <w:r w:rsidR="008C2A96">
        <w:rPr>
          <w:rFonts w:cstheme="minorHAnsi"/>
          <w:kern w:val="0"/>
        </w:rPr>
        <w:t>in addition to</w:t>
      </w:r>
      <w:r w:rsidRPr="00784C6F">
        <w:rPr>
          <w:rFonts w:cstheme="minorHAnsi"/>
          <w:kern w:val="0"/>
        </w:rPr>
        <w:t xml:space="preserve"> a smaller, separate branch in Crystal City.  </w:t>
      </w:r>
    </w:p>
    <w:p w:rsidR="00784C6F" w:rsidRPr="00B67F5F" w:rsidRDefault="00784C6F" w:rsidP="00B67F5F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B67F5F">
        <w:rPr>
          <w:rFonts w:cstheme="minorHAnsi"/>
          <w:kern w:val="0"/>
        </w:rPr>
        <w:t>If the library and community center can be built in a single central location such as the existing site, the current library/community center programs should continue operations in a temporary facility during construction. </w:t>
      </w:r>
    </w:p>
    <w:p w:rsidR="00784C6F" w:rsidRPr="00F62429" w:rsidRDefault="008D111A" w:rsidP="00F62429">
      <w:pPr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Planning, Design and </w:t>
      </w:r>
      <w:r w:rsidR="00894139">
        <w:rPr>
          <w:rFonts w:cstheme="minorHAnsi"/>
          <w:kern w:val="0"/>
        </w:rPr>
        <w:t xml:space="preserve">Delivery of </w:t>
      </w:r>
      <w:r w:rsidR="00784C6F" w:rsidRPr="00784C6F">
        <w:rPr>
          <w:rFonts w:cstheme="minorHAnsi"/>
          <w:kern w:val="0"/>
        </w:rPr>
        <w:t>Open Space: </w:t>
      </w:r>
      <w:r w:rsidR="000625D9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Throughout 22202, the community needs more green open space and less hardscape, preserving and increasing tree canopy.  However, d</w:t>
      </w:r>
      <w:r w:rsidR="000625D9">
        <w:rPr>
          <w:rFonts w:cstheme="minorHAnsi"/>
          <w:kern w:val="0"/>
        </w:rPr>
        <w:t xml:space="preserve">elivery of planned parks is </w:t>
      </w:r>
      <w:r w:rsidR="0070588D">
        <w:rPr>
          <w:rFonts w:cstheme="minorHAnsi"/>
          <w:kern w:val="0"/>
        </w:rPr>
        <w:t>lagging</w:t>
      </w:r>
      <w:r w:rsidR="000625D9">
        <w:rPr>
          <w:rFonts w:cstheme="minorHAnsi"/>
          <w:kern w:val="0"/>
        </w:rPr>
        <w:t xml:space="preserve"> site de</w:t>
      </w:r>
      <w:r w:rsidR="0070588D">
        <w:rPr>
          <w:rFonts w:cstheme="minorHAnsi"/>
          <w:kern w:val="0"/>
        </w:rPr>
        <w:t>livery</w:t>
      </w:r>
      <w:r w:rsidR="000F3281">
        <w:rPr>
          <w:rFonts w:cstheme="minorHAnsi"/>
          <w:kern w:val="0"/>
        </w:rPr>
        <w:t>, particularly in Crystal City</w:t>
      </w:r>
      <w:r w:rsidR="003F0A4F">
        <w:rPr>
          <w:rFonts w:cstheme="minorHAnsi"/>
          <w:kern w:val="0"/>
        </w:rPr>
        <w:t>.</w:t>
      </w:r>
      <w:r w:rsidR="00C84DEC">
        <w:rPr>
          <w:rFonts w:cstheme="minorHAnsi"/>
          <w:kern w:val="0"/>
        </w:rPr>
        <w:t xml:space="preserve"> </w:t>
      </w:r>
      <w:r w:rsidR="00784C6F" w:rsidRPr="00F62429">
        <w:rPr>
          <w:rFonts w:cstheme="minorHAnsi"/>
          <w:kern w:val="0"/>
        </w:rPr>
        <w:t>Complete the park planning in Crystal City and Virginia Highlands Park</w:t>
      </w:r>
      <w:r w:rsidR="00C17710">
        <w:rPr>
          <w:rFonts w:cstheme="minorHAnsi"/>
          <w:kern w:val="0"/>
        </w:rPr>
        <w:t xml:space="preserve">, ensuring community needs are assessed </w:t>
      </w:r>
      <w:r w:rsidR="0070588D">
        <w:rPr>
          <w:rFonts w:cstheme="minorHAnsi"/>
          <w:kern w:val="0"/>
        </w:rPr>
        <w:t>and met, and</w:t>
      </w:r>
      <w:r w:rsidR="00784C6F" w:rsidRPr="00F62429">
        <w:rPr>
          <w:rFonts w:cstheme="minorHAnsi"/>
          <w:kern w:val="0"/>
        </w:rPr>
        <w:t xml:space="preserve"> build them. </w:t>
      </w:r>
      <w:r w:rsidR="00C92A1B" w:rsidRPr="00F62429">
        <w:rPr>
          <w:rFonts w:cstheme="minorHAnsi"/>
          <w:kern w:val="0"/>
        </w:rPr>
        <w:t xml:space="preserve"> The addition of new county facilities should not decrease the net amount of open space.</w:t>
      </w:r>
    </w:p>
    <w:p w:rsidR="00784C6F" w:rsidRPr="00784C6F" w:rsidRDefault="00784C6F" w:rsidP="00784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Second Tier: </w:t>
      </w:r>
    </w:p>
    <w:p w:rsidR="00B93349" w:rsidRPr="00660E92" w:rsidRDefault="00784C6F" w:rsidP="00660E9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b/>
          <w:bCs/>
          <w:kern w:val="0"/>
        </w:rPr>
      </w:pPr>
      <w:r w:rsidRPr="00784C6F">
        <w:rPr>
          <w:rFonts w:cstheme="minorHAnsi"/>
          <w:kern w:val="0"/>
        </w:rPr>
        <w:t xml:space="preserve">Housing – </w:t>
      </w:r>
      <w:r w:rsidR="00B93349">
        <w:rPr>
          <w:rFonts w:cstheme="minorHAnsi"/>
          <w:kern w:val="0"/>
        </w:rPr>
        <w:t xml:space="preserve">Because of our extraordinary successes in </w:t>
      </w:r>
      <w:r w:rsidR="00B7697A">
        <w:rPr>
          <w:rFonts w:cstheme="minorHAnsi"/>
          <w:kern w:val="0"/>
        </w:rPr>
        <w:t xml:space="preserve">delivering additional </w:t>
      </w:r>
      <w:r w:rsidR="00AE11EA">
        <w:rPr>
          <w:rFonts w:cstheme="minorHAnsi"/>
          <w:kern w:val="0"/>
        </w:rPr>
        <w:t xml:space="preserve">affordable housing units of all kinds </w:t>
      </w:r>
      <w:r w:rsidR="00B93349">
        <w:rPr>
          <w:rFonts w:cstheme="minorHAnsi"/>
          <w:kern w:val="0"/>
        </w:rPr>
        <w:t xml:space="preserve">the last few years, the community would like to shift focus to other priorities to ensure </w:t>
      </w:r>
      <w:r w:rsidR="002F7AEF">
        <w:rPr>
          <w:rFonts w:cstheme="minorHAnsi"/>
          <w:kern w:val="0"/>
        </w:rPr>
        <w:t>that the infrastructure is delivered for current and future residents.</w:t>
      </w:r>
      <w:r w:rsidR="00AE11EA">
        <w:rPr>
          <w:rFonts w:cstheme="minorHAnsi"/>
          <w:kern w:val="0"/>
        </w:rPr>
        <w:t xml:space="preserve">  The community has an ongoing interest in helping existing and future </w:t>
      </w:r>
      <w:r w:rsidR="00EF7A5E">
        <w:rPr>
          <w:rFonts w:cstheme="minorHAnsi"/>
          <w:kern w:val="0"/>
        </w:rPr>
        <w:t>residents to remain in the neighborhood.</w:t>
      </w:r>
    </w:p>
    <w:p w:rsidR="00784C6F" w:rsidRPr="00784C6F" w:rsidRDefault="00784C6F" w:rsidP="00784C6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b/>
          <w:bCs/>
          <w:kern w:val="0"/>
        </w:rPr>
      </w:pPr>
      <w:r w:rsidRPr="00784C6F">
        <w:rPr>
          <w:rFonts w:cstheme="minorHAnsi"/>
          <w:kern w:val="0"/>
        </w:rPr>
        <w:t xml:space="preserve">Green Ribbon (pedestrian and bike network): </w:t>
      </w:r>
      <w:r w:rsidR="007B53E0">
        <w:rPr>
          <w:rFonts w:cstheme="minorHAnsi"/>
          <w:kern w:val="0"/>
        </w:rPr>
        <w:t>Provide</w:t>
      </w:r>
      <w:r w:rsidRPr="00784C6F">
        <w:rPr>
          <w:rFonts w:cstheme="minorHAnsi"/>
          <w:kern w:val="0"/>
        </w:rPr>
        <w:t xml:space="preserve"> continuous </w:t>
      </w:r>
      <w:r w:rsidR="004C1AC5">
        <w:rPr>
          <w:rFonts w:cstheme="minorHAnsi"/>
          <w:kern w:val="0"/>
        </w:rPr>
        <w:t xml:space="preserve">biophilic </w:t>
      </w:r>
      <w:r w:rsidRPr="00784C6F">
        <w:rPr>
          <w:rFonts w:cstheme="minorHAnsi"/>
          <w:kern w:val="0"/>
        </w:rPr>
        <w:t>connected routes throughout 22202 and beyond</w:t>
      </w:r>
      <w:r w:rsidR="007B53E0">
        <w:rPr>
          <w:rFonts w:cstheme="minorHAnsi"/>
          <w:kern w:val="0"/>
        </w:rPr>
        <w:t xml:space="preserve">, particularly </w:t>
      </w:r>
      <w:r w:rsidR="008C2C60">
        <w:rPr>
          <w:rFonts w:cstheme="minorHAnsi"/>
          <w:kern w:val="0"/>
        </w:rPr>
        <w:t>to increase porosity through</w:t>
      </w:r>
      <w:r w:rsidRPr="00784C6F">
        <w:rPr>
          <w:rFonts w:cstheme="minorHAnsi"/>
          <w:kern w:val="0"/>
        </w:rPr>
        <w:t xml:space="preserve"> </w:t>
      </w:r>
      <w:r w:rsidR="008C2C60">
        <w:rPr>
          <w:rFonts w:cstheme="minorHAnsi"/>
          <w:kern w:val="0"/>
        </w:rPr>
        <w:t>the</w:t>
      </w:r>
      <w:r w:rsidR="007B53E0">
        <w:rPr>
          <w:rFonts w:cstheme="minorHAnsi"/>
          <w:kern w:val="0"/>
        </w:rPr>
        <w:t xml:space="preserve"> superblock</w:t>
      </w:r>
      <w:r w:rsidR="008C2C60">
        <w:rPr>
          <w:rFonts w:cstheme="minorHAnsi"/>
          <w:kern w:val="0"/>
        </w:rPr>
        <w:t>s</w:t>
      </w:r>
      <w:r w:rsidRPr="00784C6F">
        <w:rPr>
          <w:rFonts w:cstheme="minorHAnsi"/>
          <w:kern w:val="0"/>
        </w:rPr>
        <w:t>– and that are green</w:t>
      </w:r>
      <w:r w:rsidR="00524B6C">
        <w:rPr>
          <w:rFonts w:cstheme="minorHAnsi"/>
          <w:kern w:val="0"/>
        </w:rPr>
        <w:t>, supporting the local functioning ecosystem</w:t>
      </w:r>
      <w:r w:rsidRPr="00784C6F">
        <w:rPr>
          <w:rFonts w:cstheme="minorHAnsi"/>
          <w:kern w:val="0"/>
        </w:rPr>
        <w:t>!  </w:t>
      </w:r>
      <w:r w:rsidR="008C2C60">
        <w:rPr>
          <w:rFonts w:cstheme="minorHAnsi"/>
          <w:kern w:val="0"/>
        </w:rPr>
        <w:t>Develop more detailed design guidelines for the green ribbon t</w:t>
      </w:r>
      <w:r w:rsidR="00045796">
        <w:rPr>
          <w:rFonts w:cstheme="minorHAnsi"/>
          <w:kern w:val="0"/>
        </w:rPr>
        <w:t>hat support this vision</w:t>
      </w:r>
      <w:r w:rsidR="00135FC5">
        <w:rPr>
          <w:rFonts w:cstheme="minorHAnsi"/>
          <w:kern w:val="0"/>
        </w:rPr>
        <w:t xml:space="preserve"> across the community.</w:t>
      </w:r>
    </w:p>
    <w:p w:rsidR="00784C6F" w:rsidRDefault="00784C6F" w:rsidP="00784C6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 xml:space="preserve">Route 1 - The </w:t>
      </w:r>
      <w:r w:rsidR="00A00A62">
        <w:rPr>
          <w:rFonts w:cstheme="minorHAnsi"/>
          <w:kern w:val="0"/>
        </w:rPr>
        <w:t xml:space="preserve">community continues to strongly disagree </w:t>
      </w:r>
      <w:r w:rsidR="00AE27C8">
        <w:rPr>
          <w:rFonts w:cstheme="minorHAnsi"/>
          <w:kern w:val="0"/>
        </w:rPr>
        <w:t>with the current plan to bring Route 1</w:t>
      </w:r>
      <w:r w:rsidR="00910176">
        <w:rPr>
          <w:rFonts w:cstheme="minorHAnsi"/>
          <w:kern w:val="0"/>
        </w:rPr>
        <w:t xml:space="preserve"> at 18</w:t>
      </w:r>
      <w:r w:rsidR="00910176" w:rsidRPr="00910176">
        <w:rPr>
          <w:rFonts w:cstheme="minorHAnsi"/>
          <w:kern w:val="0"/>
          <w:vertAlign w:val="superscript"/>
        </w:rPr>
        <w:t>th</w:t>
      </w:r>
      <w:r w:rsidR="00910176">
        <w:rPr>
          <w:rFonts w:cstheme="minorHAnsi"/>
          <w:kern w:val="0"/>
        </w:rPr>
        <w:t xml:space="preserve"> street</w:t>
      </w:r>
      <w:r w:rsidR="00AE27C8">
        <w:rPr>
          <w:rFonts w:cstheme="minorHAnsi"/>
          <w:kern w:val="0"/>
        </w:rPr>
        <w:t xml:space="preserve"> to grade, and considers it critical that the alternative options </w:t>
      </w:r>
      <w:r w:rsidR="00783022">
        <w:rPr>
          <w:rFonts w:cstheme="minorHAnsi"/>
          <w:kern w:val="0"/>
        </w:rPr>
        <w:t xml:space="preserve">of the pedestrian underpass </w:t>
      </w:r>
      <w:r w:rsidR="00403A6A">
        <w:rPr>
          <w:rFonts w:cstheme="minorHAnsi"/>
          <w:kern w:val="0"/>
        </w:rPr>
        <w:t>or the Barnes Dance</w:t>
      </w:r>
      <w:r w:rsidR="00351B38">
        <w:rPr>
          <w:rFonts w:cstheme="minorHAnsi"/>
          <w:kern w:val="0"/>
        </w:rPr>
        <w:t xml:space="preserve"> be incorporated into the design. </w:t>
      </w:r>
      <w:r w:rsidR="00A9138F">
        <w:rPr>
          <w:rFonts w:cstheme="minorHAnsi"/>
          <w:kern w:val="0"/>
        </w:rPr>
        <w:t>T</w:t>
      </w:r>
      <w:r w:rsidR="00F13DAF">
        <w:rPr>
          <w:rFonts w:cstheme="minorHAnsi"/>
          <w:kern w:val="0"/>
        </w:rPr>
        <w:t xml:space="preserve">he TDM (traffic demand management) </w:t>
      </w:r>
      <w:r w:rsidR="003513B4">
        <w:rPr>
          <w:rFonts w:cstheme="minorHAnsi"/>
          <w:kern w:val="0"/>
        </w:rPr>
        <w:t xml:space="preserve">for Route 1 and other projects </w:t>
      </w:r>
      <w:r w:rsidR="00A9138F">
        <w:rPr>
          <w:rFonts w:cstheme="minorHAnsi"/>
          <w:kern w:val="0"/>
        </w:rPr>
        <w:t xml:space="preserve">should </w:t>
      </w:r>
      <w:r w:rsidR="00910176">
        <w:rPr>
          <w:rFonts w:cstheme="minorHAnsi"/>
          <w:kern w:val="0"/>
        </w:rPr>
        <w:t xml:space="preserve">also </w:t>
      </w:r>
      <w:r w:rsidR="0041133B">
        <w:rPr>
          <w:rFonts w:cstheme="minorHAnsi"/>
          <w:kern w:val="0"/>
        </w:rPr>
        <w:t>be integrated</w:t>
      </w:r>
      <w:r w:rsidR="003513B4">
        <w:rPr>
          <w:rFonts w:cstheme="minorHAnsi"/>
          <w:kern w:val="0"/>
        </w:rPr>
        <w:t xml:space="preserve"> into an overall 22202-wide </w:t>
      </w:r>
      <w:r w:rsidR="004C39A2">
        <w:rPr>
          <w:rFonts w:cstheme="minorHAnsi"/>
          <w:kern w:val="0"/>
        </w:rPr>
        <w:t>master TDM plan.</w:t>
      </w:r>
    </w:p>
    <w:p w:rsidR="0041133B" w:rsidRPr="00784C6F" w:rsidRDefault="0041133B" w:rsidP="00784C6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41133B">
        <w:rPr>
          <w:rFonts w:cstheme="minorHAnsi"/>
          <w:kern w:val="0"/>
        </w:rPr>
        <w:t>A comprehensive community-wide transportation</w:t>
      </w:r>
      <w:r w:rsidR="00197C19">
        <w:rPr>
          <w:rFonts w:cstheme="minorHAnsi"/>
          <w:kern w:val="0"/>
        </w:rPr>
        <w:t xml:space="preserve"> and</w:t>
      </w:r>
      <w:r w:rsidRPr="0041133B">
        <w:rPr>
          <w:rFonts w:cstheme="minorHAnsi"/>
          <w:kern w:val="0"/>
        </w:rPr>
        <w:t xml:space="preserve"> plan is required across development projects and neighboring communities and counties, that considers traffic calming and other tools to ensure multi-modal transit and safety across 22202.</w:t>
      </w:r>
    </w:p>
    <w:p w:rsidR="00784C6F" w:rsidRPr="00784C6F" w:rsidRDefault="009D33D2" w:rsidP="00784C6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>
        <w:rPr>
          <w:rFonts w:cstheme="minorHAnsi"/>
          <w:kern w:val="0"/>
        </w:rPr>
        <w:t>Revitalize</w:t>
      </w:r>
      <w:r w:rsidR="00784C6F" w:rsidRPr="00784C6F">
        <w:rPr>
          <w:rFonts w:cstheme="minorHAnsi"/>
          <w:kern w:val="0"/>
        </w:rPr>
        <w:t xml:space="preserve"> The Underground – Both as a commuter route as well as new uses for the empty retail spaces. </w:t>
      </w:r>
    </w:p>
    <w:p w:rsidR="00784C6F" w:rsidRPr="00784C6F" w:rsidRDefault="00784C6F" w:rsidP="00784C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Third Tier</w:t>
      </w:r>
    </w:p>
    <w:p w:rsidR="00784C6F" w:rsidRPr="00784C6F" w:rsidRDefault="00784C6F" w:rsidP="00784C6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Child care services: </w:t>
      </w:r>
      <w:r w:rsidR="00D35308">
        <w:rPr>
          <w:rFonts w:cstheme="minorHAnsi"/>
          <w:kern w:val="0"/>
        </w:rPr>
        <w:t xml:space="preserve">Even though there have been considerable </w:t>
      </w:r>
      <w:r w:rsidR="00645CA1">
        <w:rPr>
          <w:rFonts w:cstheme="minorHAnsi"/>
          <w:kern w:val="0"/>
        </w:rPr>
        <w:t>progress in the provisioning of child care</w:t>
      </w:r>
      <w:r w:rsidR="00E21444">
        <w:rPr>
          <w:rFonts w:cstheme="minorHAnsi"/>
          <w:kern w:val="0"/>
        </w:rPr>
        <w:t xml:space="preserve"> in 22202</w:t>
      </w:r>
      <w:r w:rsidR="00645CA1">
        <w:rPr>
          <w:rFonts w:cstheme="minorHAnsi"/>
          <w:kern w:val="0"/>
        </w:rPr>
        <w:t xml:space="preserve">, with the increasing population, </w:t>
      </w:r>
      <w:r w:rsidR="004009C7">
        <w:rPr>
          <w:rFonts w:cstheme="minorHAnsi"/>
          <w:kern w:val="0"/>
        </w:rPr>
        <w:t>the community</w:t>
      </w:r>
      <w:r w:rsidRPr="00784C6F">
        <w:rPr>
          <w:rFonts w:cstheme="minorHAnsi"/>
          <w:kern w:val="0"/>
        </w:rPr>
        <w:t xml:space="preserve"> need</w:t>
      </w:r>
      <w:r w:rsidR="00D35308">
        <w:rPr>
          <w:rFonts w:cstheme="minorHAnsi"/>
          <w:kern w:val="0"/>
        </w:rPr>
        <w:t>s</w:t>
      </w:r>
      <w:r w:rsidRPr="00784C6F">
        <w:rPr>
          <w:rFonts w:cstheme="minorHAnsi"/>
          <w:kern w:val="0"/>
        </w:rPr>
        <w:t xml:space="preserve"> more affordable</w:t>
      </w:r>
      <w:r w:rsidR="00306F15">
        <w:rPr>
          <w:rFonts w:cstheme="minorHAnsi"/>
          <w:kern w:val="0"/>
        </w:rPr>
        <w:t xml:space="preserve"> childcare</w:t>
      </w:r>
      <w:r w:rsidRPr="00784C6F">
        <w:rPr>
          <w:rFonts w:cstheme="minorHAnsi"/>
          <w:kern w:val="0"/>
        </w:rPr>
        <w:t xml:space="preserve"> options</w:t>
      </w:r>
      <w:r w:rsidR="00E21444">
        <w:rPr>
          <w:rFonts w:cstheme="minorHAnsi"/>
          <w:kern w:val="0"/>
        </w:rPr>
        <w:t>,</w:t>
      </w:r>
      <w:r w:rsidRPr="00784C6F">
        <w:rPr>
          <w:rFonts w:cstheme="minorHAnsi"/>
          <w:kern w:val="0"/>
        </w:rPr>
        <w:t xml:space="preserve"> including qualified individuals offering licensed child care at their homes</w:t>
      </w:r>
      <w:r w:rsidR="0007522A">
        <w:rPr>
          <w:rFonts w:cstheme="minorHAnsi"/>
          <w:kern w:val="0"/>
        </w:rPr>
        <w:t xml:space="preserve">.  </w:t>
      </w:r>
    </w:p>
    <w:p w:rsidR="00784C6F" w:rsidRPr="00784C6F" w:rsidRDefault="00784C6F" w:rsidP="00784C6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A second entrance for the Pentagon City Metro, at 15</w:t>
      </w:r>
      <w:r w:rsidRPr="00784C6F">
        <w:rPr>
          <w:rFonts w:cstheme="minorHAnsi"/>
          <w:kern w:val="0"/>
          <w:vertAlign w:val="superscript"/>
        </w:rPr>
        <w:t>th</w:t>
      </w:r>
      <w:r w:rsidRPr="00784C6F">
        <w:rPr>
          <w:rFonts w:cstheme="minorHAnsi"/>
          <w:kern w:val="0"/>
        </w:rPr>
        <w:t xml:space="preserve"> &amp; Hayes </w:t>
      </w:r>
      <w:r w:rsidR="0007121A">
        <w:rPr>
          <w:rFonts w:cstheme="minorHAnsi"/>
          <w:kern w:val="0"/>
        </w:rPr>
        <w:t>on the Virginia Highlands Park corner.  H</w:t>
      </w:r>
      <w:r w:rsidRPr="00784C6F">
        <w:rPr>
          <w:rFonts w:cstheme="minorHAnsi"/>
          <w:kern w:val="0"/>
        </w:rPr>
        <w:t>istorically this has been one of the most used stations in the Metro and a second entrance has been on the neighborhood’s list for many years in order to ease congestion. </w:t>
      </w:r>
    </w:p>
    <w:p w:rsidR="00784C6F" w:rsidRPr="00784C6F" w:rsidRDefault="00784C6F" w:rsidP="00784C6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Essential Services:  The neighborhood needs to maintain supermarkets and other essential services with appropriate parking. </w:t>
      </w:r>
    </w:p>
    <w:p w:rsidR="00784C6F" w:rsidRPr="00426AB0" w:rsidRDefault="00784C6F" w:rsidP="00426AB0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kern w:val="0"/>
        </w:rPr>
      </w:pPr>
      <w:r w:rsidRPr="00784C6F">
        <w:rPr>
          <w:rFonts w:cstheme="minorHAnsi"/>
          <w:kern w:val="0"/>
        </w:rPr>
        <w:t>A pilot project to test feasibility of a “jitney” service to provide local, connecting transit option for those who cannot bike or walk to local resources. </w:t>
      </w:r>
    </w:p>
    <w:p w:rsidR="00784C6F" w:rsidRPr="00784C6F" w:rsidRDefault="00784C6F">
      <w:pPr>
        <w:rPr>
          <w:rFonts w:cstheme="minorHAnsi"/>
        </w:rPr>
      </w:pPr>
    </w:p>
    <w:p w:rsidR="00784C6F" w:rsidRPr="00784C6F" w:rsidRDefault="00784C6F">
      <w:pPr>
        <w:rPr>
          <w:rFonts w:cstheme="minorHAnsi"/>
          <w:u w:val="single"/>
        </w:rPr>
      </w:pPr>
      <w:r w:rsidRPr="00784C6F">
        <w:rPr>
          <w:rFonts w:cstheme="minorHAnsi"/>
          <w:u w:val="single"/>
        </w:rPr>
        <w:t>Emergent Issues</w:t>
      </w:r>
    </w:p>
    <w:p w:rsidR="00784C6F" w:rsidRDefault="00784C6F" w:rsidP="00784C6F">
      <w:pPr>
        <w:pStyle w:val="ListParagraph"/>
        <w:numPr>
          <w:ilvl w:val="0"/>
          <w:numId w:val="4"/>
        </w:numPr>
        <w:rPr>
          <w:rFonts w:cstheme="minorHAnsi"/>
        </w:rPr>
      </w:pPr>
      <w:r w:rsidRPr="00784C6F">
        <w:rPr>
          <w:rFonts w:cstheme="minorHAnsi"/>
        </w:rPr>
        <w:t>23</w:t>
      </w:r>
      <w:r w:rsidRPr="00784C6F">
        <w:rPr>
          <w:rFonts w:cstheme="minorHAnsi"/>
          <w:vertAlign w:val="superscript"/>
        </w:rPr>
        <w:t>rd</w:t>
      </w:r>
      <w:r w:rsidRPr="00784C6F">
        <w:rPr>
          <w:rFonts w:cstheme="minorHAnsi"/>
        </w:rPr>
        <w:t xml:space="preserve"> street </w:t>
      </w:r>
      <w:r w:rsidR="00A2088E">
        <w:rPr>
          <w:rFonts w:cstheme="minorHAnsi"/>
        </w:rPr>
        <w:t xml:space="preserve">restaurant row small area plan </w:t>
      </w:r>
      <w:r w:rsidR="00F20B3B">
        <w:rPr>
          <w:rFonts w:cstheme="minorHAnsi"/>
        </w:rPr>
        <w:t xml:space="preserve">– preserve and </w:t>
      </w:r>
      <w:r w:rsidR="000776B8">
        <w:rPr>
          <w:rFonts w:cstheme="minorHAnsi"/>
        </w:rPr>
        <w:t>maintain</w:t>
      </w:r>
      <w:r w:rsidR="00F20B3B">
        <w:rPr>
          <w:rFonts w:cstheme="minorHAnsi"/>
        </w:rPr>
        <w:t xml:space="preserve"> the historic </w:t>
      </w:r>
      <w:r w:rsidR="00A51394">
        <w:rPr>
          <w:rFonts w:cstheme="minorHAnsi"/>
        </w:rPr>
        <w:t xml:space="preserve">character of </w:t>
      </w:r>
      <w:r w:rsidR="00F20B3B">
        <w:rPr>
          <w:rFonts w:cstheme="minorHAnsi"/>
        </w:rPr>
        <w:t xml:space="preserve">restaurant row and independent retail. </w:t>
      </w:r>
    </w:p>
    <w:p w:rsidR="006F422D" w:rsidRPr="00784C6F" w:rsidRDefault="006F422D" w:rsidP="00784C6F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Synetic</w:t>
      </w:r>
      <w:proofErr w:type="spellEnd"/>
      <w:r>
        <w:rPr>
          <w:rFonts w:cstheme="minorHAnsi"/>
        </w:rPr>
        <w:t xml:space="preserve"> departure</w:t>
      </w:r>
      <w:r w:rsidR="00DB301F">
        <w:rPr>
          <w:rFonts w:cstheme="minorHAnsi"/>
        </w:rPr>
        <w:t xml:space="preserve"> – </w:t>
      </w:r>
      <w:r w:rsidR="004009C7">
        <w:rPr>
          <w:rFonts w:cstheme="minorHAnsi"/>
        </w:rPr>
        <w:t>paucity of arts and culture offerings in 22202</w:t>
      </w:r>
    </w:p>
    <w:p w:rsidR="00784C6F" w:rsidRPr="00784C6F" w:rsidRDefault="00784C6F">
      <w:pPr>
        <w:rPr>
          <w:rFonts w:cstheme="minorHAnsi"/>
        </w:rPr>
      </w:pPr>
    </w:p>
    <w:p w:rsidR="00784C6F" w:rsidRPr="00784C6F" w:rsidRDefault="00784C6F">
      <w:pPr>
        <w:rPr>
          <w:rFonts w:cstheme="minorHAnsi"/>
        </w:rPr>
      </w:pPr>
    </w:p>
    <w:p w:rsidR="00784C6F" w:rsidRPr="00784C6F" w:rsidRDefault="00784C6F">
      <w:pPr>
        <w:rPr>
          <w:rFonts w:cstheme="minorHAnsi"/>
          <w:u w:val="single"/>
        </w:rPr>
      </w:pPr>
      <w:r w:rsidRPr="00784C6F">
        <w:rPr>
          <w:rFonts w:cstheme="minorHAnsi"/>
          <w:u w:val="single"/>
        </w:rPr>
        <w:t>Opportunities to do better</w:t>
      </w:r>
      <w:r w:rsidR="00E63D38">
        <w:rPr>
          <w:rFonts w:cstheme="minorHAnsi"/>
          <w:u w:val="single"/>
        </w:rPr>
        <w:t>/ best practices</w:t>
      </w:r>
    </w:p>
    <w:p w:rsidR="00784C6F" w:rsidRPr="00784C6F" w:rsidRDefault="000776B8" w:rsidP="00784C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Improved p</w:t>
      </w:r>
      <w:r w:rsidR="00784C6F" w:rsidRPr="00784C6F">
        <w:rPr>
          <w:rFonts w:cstheme="minorHAnsi"/>
        </w:rPr>
        <w:t>orosity through superblocks</w:t>
      </w:r>
    </w:p>
    <w:p w:rsidR="00784C6F" w:rsidRDefault="00784C6F" w:rsidP="00784C6F">
      <w:pPr>
        <w:pStyle w:val="ListParagraph"/>
        <w:numPr>
          <w:ilvl w:val="0"/>
          <w:numId w:val="3"/>
        </w:numPr>
        <w:rPr>
          <w:rFonts w:cstheme="minorHAnsi"/>
        </w:rPr>
      </w:pPr>
      <w:r w:rsidRPr="00784C6F">
        <w:rPr>
          <w:rFonts w:cstheme="minorHAnsi"/>
        </w:rPr>
        <w:t>Concurrent delivery of parks with sites</w:t>
      </w:r>
    </w:p>
    <w:p w:rsidR="00784C6F" w:rsidRDefault="00784C6F" w:rsidP="00784C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Green ribbon detail planning (gaps, eco-system support)</w:t>
      </w:r>
    </w:p>
    <w:p w:rsidR="00894139" w:rsidRDefault="00894139" w:rsidP="00784C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Less hards</w:t>
      </w:r>
      <w:r w:rsidR="00351021">
        <w:rPr>
          <w:rFonts w:cstheme="minorHAnsi"/>
        </w:rPr>
        <w:t>cape, more green space in parks and open space</w:t>
      </w:r>
    </w:p>
    <w:p w:rsidR="00784C6F" w:rsidRPr="00784C6F" w:rsidRDefault="00784C6F">
      <w:pPr>
        <w:rPr>
          <w:rFonts w:cstheme="minorHAnsi"/>
        </w:rPr>
      </w:pPr>
    </w:p>
    <w:p w:rsidR="00784C6F" w:rsidRPr="00784C6F" w:rsidRDefault="00784C6F">
      <w:pPr>
        <w:rPr>
          <w:rFonts w:cstheme="minorHAnsi"/>
        </w:rPr>
      </w:pPr>
    </w:p>
    <w:sectPr w:rsidR="00784C6F" w:rsidRPr="00784C6F" w:rsidSect="000252C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606EF3"/>
    <w:multiLevelType w:val="hybridMultilevel"/>
    <w:tmpl w:val="597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521A"/>
    <w:multiLevelType w:val="hybridMultilevel"/>
    <w:tmpl w:val="D6E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540E7"/>
    <w:multiLevelType w:val="hybridMultilevel"/>
    <w:tmpl w:val="2A4A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784C6F"/>
    <w:rsid w:val="000252C7"/>
    <w:rsid w:val="00045796"/>
    <w:rsid w:val="000625D9"/>
    <w:rsid w:val="0007121A"/>
    <w:rsid w:val="0007522A"/>
    <w:rsid w:val="000776B8"/>
    <w:rsid w:val="000F3281"/>
    <w:rsid w:val="00115506"/>
    <w:rsid w:val="00135FC5"/>
    <w:rsid w:val="00197C19"/>
    <w:rsid w:val="00297DF9"/>
    <w:rsid w:val="002A6C98"/>
    <w:rsid w:val="002C371C"/>
    <w:rsid w:val="002F7AEF"/>
    <w:rsid w:val="00306F15"/>
    <w:rsid w:val="00351021"/>
    <w:rsid w:val="003513B4"/>
    <w:rsid w:val="00351B38"/>
    <w:rsid w:val="00365DEE"/>
    <w:rsid w:val="00376347"/>
    <w:rsid w:val="003853B9"/>
    <w:rsid w:val="003A3189"/>
    <w:rsid w:val="003E0672"/>
    <w:rsid w:val="003F0A4F"/>
    <w:rsid w:val="003F7535"/>
    <w:rsid w:val="004009C7"/>
    <w:rsid w:val="00403A6A"/>
    <w:rsid w:val="0041133B"/>
    <w:rsid w:val="00426AB0"/>
    <w:rsid w:val="00485176"/>
    <w:rsid w:val="00493C20"/>
    <w:rsid w:val="004C1AC5"/>
    <w:rsid w:val="004C39A2"/>
    <w:rsid w:val="00524B6C"/>
    <w:rsid w:val="00565ADD"/>
    <w:rsid w:val="005F041B"/>
    <w:rsid w:val="005F1E5B"/>
    <w:rsid w:val="00645CA1"/>
    <w:rsid w:val="00657FA3"/>
    <w:rsid w:val="00660E92"/>
    <w:rsid w:val="00677512"/>
    <w:rsid w:val="006F422D"/>
    <w:rsid w:val="006F67AA"/>
    <w:rsid w:val="0070588D"/>
    <w:rsid w:val="007247DD"/>
    <w:rsid w:val="00744667"/>
    <w:rsid w:val="00783022"/>
    <w:rsid w:val="00784C6F"/>
    <w:rsid w:val="007B53E0"/>
    <w:rsid w:val="007E0E1B"/>
    <w:rsid w:val="00821774"/>
    <w:rsid w:val="008852BB"/>
    <w:rsid w:val="00894139"/>
    <w:rsid w:val="008C2A96"/>
    <w:rsid w:val="008C2C60"/>
    <w:rsid w:val="008D111A"/>
    <w:rsid w:val="00910176"/>
    <w:rsid w:val="009372AA"/>
    <w:rsid w:val="009D33D2"/>
    <w:rsid w:val="00A00A62"/>
    <w:rsid w:val="00A2088E"/>
    <w:rsid w:val="00A31D0B"/>
    <w:rsid w:val="00A51394"/>
    <w:rsid w:val="00A86B13"/>
    <w:rsid w:val="00A9138F"/>
    <w:rsid w:val="00AA6522"/>
    <w:rsid w:val="00AE11EA"/>
    <w:rsid w:val="00AE27C8"/>
    <w:rsid w:val="00AF52DA"/>
    <w:rsid w:val="00B67F5F"/>
    <w:rsid w:val="00B7697A"/>
    <w:rsid w:val="00B93349"/>
    <w:rsid w:val="00C17710"/>
    <w:rsid w:val="00C84DEC"/>
    <w:rsid w:val="00C92A1B"/>
    <w:rsid w:val="00D11DA6"/>
    <w:rsid w:val="00D35308"/>
    <w:rsid w:val="00DB301F"/>
    <w:rsid w:val="00DD1B55"/>
    <w:rsid w:val="00DF5E58"/>
    <w:rsid w:val="00E21444"/>
    <w:rsid w:val="00E63D38"/>
    <w:rsid w:val="00E66A7E"/>
    <w:rsid w:val="00EF7A5E"/>
    <w:rsid w:val="00F13DAF"/>
    <w:rsid w:val="00F20B3B"/>
    <w:rsid w:val="00F37725"/>
    <w:rsid w:val="00F50B04"/>
    <w:rsid w:val="00F62429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4192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mdowell9801 mdowell9801</dc:creator>
  <cp:keywords/>
  <dc:description/>
  <cp:lastModifiedBy>Eric</cp:lastModifiedBy>
  <cp:revision>2</cp:revision>
  <dcterms:created xsi:type="dcterms:W3CDTF">2023-10-05T16:02:00Z</dcterms:created>
  <dcterms:modified xsi:type="dcterms:W3CDTF">2023-10-05T16:02:00Z</dcterms:modified>
</cp:coreProperties>
</file>